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73D94"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3632076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3852831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507CA5B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58EDF71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3C2DA54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3E2B09F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429E26F" w14:textId="77777777" w:rsidR="00385E2B" w:rsidRPr="00385E2B" w:rsidRDefault="00385E2B" w:rsidP="00385E2B">
      <w:pPr>
        <w:spacing w:after="0" w:line="240" w:lineRule="auto"/>
        <w:jc w:val="both"/>
        <w:rPr>
          <w:rFonts w:eastAsia="Times New Roman" w:cs="Times New Roman"/>
          <w:sz w:val="18"/>
          <w:szCs w:val="18"/>
          <w:lang w:eastAsia="cs-CZ"/>
        </w:rPr>
      </w:pPr>
    </w:p>
    <w:p w14:paraId="25E07B6A" w14:textId="6A65A6B8" w:rsidR="00385E2B" w:rsidRPr="00385E2B" w:rsidRDefault="00385E2B" w:rsidP="00385E2B">
      <w:pPr>
        <w:spacing w:after="240" w:line="240" w:lineRule="auto"/>
        <w:jc w:val="both"/>
        <w:rPr>
          <w:rFonts w:eastAsia="Times New Roman" w:cs="Times New Roman"/>
          <w:sz w:val="18"/>
          <w:szCs w:val="18"/>
          <w:lang w:eastAsia="cs-CZ"/>
        </w:rPr>
      </w:pPr>
      <w:r w:rsidRPr="007C57C5">
        <w:rPr>
          <w:rFonts w:eastAsia="Times New Roman" w:cs="Times New Roman"/>
          <w:sz w:val="18"/>
          <w:szCs w:val="18"/>
          <w:lang w:eastAsia="cs-CZ"/>
        </w:rPr>
        <w:t xml:space="preserve">který podává nabídku do podlimitní sektorové veřejné zakázky s názvem </w:t>
      </w:r>
      <w:r w:rsidRPr="002862D7">
        <w:rPr>
          <w:rFonts w:eastAsia="Times New Roman" w:cs="Times New Roman"/>
          <w:b/>
          <w:sz w:val="18"/>
          <w:szCs w:val="18"/>
          <w:lang w:eastAsia="cs-CZ"/>
        </w:rPr>
        <w:t>„</w:t>
      </w:r>
      <w:r w:rsidR="00533520" w:rsidRPr="007C57C5">
        <w:rPr>
          <w:b/>
          <w:bCs/>
          <w:sz w:val="18"/>
          <w:szCs w:val="18"/>
        </w:rPr>
        <w:t>Nákup lokační sady pro OŘ Praha 2023</w:t>
      </w:r>
      <w:r w:rsidRPr="002862D7">
        <w:rPr>
          <w:rFonts w:eastAsia="Times New Roman" w:cs="Times New Roman"/>
          <w:b/>
          <w:sz w:val="18"/>
          <w:szCs w:val="18"/>
          <w:lang w:eastAsia="cs-CZ"/>
        </w:rPr>
        <w:t>“</w:t>
      </w:r>
      <w:r w:rsidRPr="002862D7">
        <w:rPr>
          <w:rFonts w:eastAsia="Times New Roman" w:cs="Times New Roman"/>
          <w:sz w:val="18"/>
          <w:szCs w:val="18"/>
          <w:lang w:eastAsia="cs-CZ"/>
        </w:rPr>
        <w:t xml:space="preserve">, č.j. </w:t>
      </w:r>
      <w:r w:rsidR="007C57C5" w:rsidRPr="007C57C5">
        <w:rPr>
          <w:rFonts w:eastAsia="Times New Roman" w:cs="Times New Roman"/>
          <w:sz w:val="18"/>
          <w:szCs w:val="18"/>
          <w:lang w:eastAsia="cs-CZ"/>
        </w:rPr>
        <w:t>26903/2023-SŽ-OŘ PHA-OVZ</w:t>
      </w:r>
      <w:r w:rsidR="007C57C5" w:rsidRPr="002862D7" w:rsidDel="007C57C5">
        <w:rPr>
          <w:rFonts w:eastAsia="Times New Roman" w:cs="Times New Roman"/>
          <w:sz w:val="18"/>
          <w:szCs w:val="18"/>
          <w:lang w:eastAsia="cs-CZ"/>
        </w:rPr>
        <w:t xml:space="preserve"> </w:t>
      </w:r>
      <w:r w:rsidRPr="007C57C5">
        <w:rPr>
          <w:rFonts w:eastAsia="Times New Roman" w:cs="Times New Roman"/>
          <w:sz w:val="18"/>
          <w:szCs w:val="18"/>
          <w:lang w:eastAsia="cs-CZ"/>
        </w:rPr>
        <w:t>(dále jen „</w:t>
      </w:r>
      <w:r w:rsidRPr="007C57C5">
        <w:rPr>
          <w:rFonts w:eastAsia="Times New Roman" w:cs="Times New Roman"/>
          <w:b/>
          <w:i/>
          <w:sz w:val="18"/>
          <w:szCs w:val="18"/>
          <w:lang w:eastAsia="cs-CZ"/>
        </w:rPr>
        <w:t>Veřejná zakázka</w:t>
      </w:r>
      <w:r w:rsidRPr="007C57C5">
        <w:rPr>
          <w:rFonts w:eastAsia="Times New Roman" w:cs="Times New Roman"/>
          <w:sz w:val="18"/>
          <w:szCs w:val="18"/>
          <w:lang w:eastAsia="cs-CZ"/>
        </w:rPr>
        <w:t xml:space="preserve">“ a </w:t>
      </w:r>
      <w:r w:rsidRPr="007C57C5">
        <w:rPr>
          <w:rFonts w:eastAsia="Times New Roman" w:cs="Times New Roman"/>
          <w:b/>
          <w:i/>
          <w:sz w:val="18"/>
          <w:szCs w:val="18"/>
          <w:lang w:eastAsia="cs-CZ"/>
        </w:rPr>
        <w:t>„Zadávací řízení“</w:t>
      </w:r>
      <w:r w:rsidRPr="007C57C5">
        <w:rPr>
          <w:rFonts w:eastAsia="Times New Roman" w:cs="Times New Roman"/>
          <w:sz w:val="18"/>
          <w:szCs w:val="18"/>
          <w:lang w:eastAsia="cs-CZ"/>
        </w:rPr>
        <w:t>), tímto čestně prohlašuje, že:</w:t>
      </w:r>
    </w:p>
    <w:p w14:paraId="2FEB691A"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752BCAE1"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C132209"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750D7654" w14:textId="77777777" w:rsidR="00385E2B" w:rsidRDefault="00385E2B" w:rsidP="00385E2B">
      <w:pPr>
        <w:spacing w:after="240" w:line="240" w:lineRule="auto"/>
        <w:jc w:val="both"/>
        <w:rPr>
          <w:rFonts w:eastAsia="Calibri" w:cs="Times New Roman"/>
          <w:sz w:val="18"/>
          <w:szCs w:val="18"/>
        </w:rPr>
      </w:pPr>
    </w:p>
    <w:p w14:paraId="20816429"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1EEC4540"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69295F3F" w14:textId="77777777" w:rsidR="00385E2B" w:rsidRPr="00385E2B" w:rsidRDefault="00385E2B" w:rsidP="00385E2B">
      <w:pPr>
        <w:spacing w:after="240" w:line="240" w:lineRule="auto"/>
        <w:jc w:val="both"/>
        <w:rPr>
          <w:rFonts w:eastAsia="Calibri" w:cs="Times New Roman"/>
          <w:sz w:val="18"/>
          <w:szCs w:val="18"/>
        </w:rPr>
      </w:pPr>
    </w:p>
    <w:p w14:paraId="7337DA29"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0B954C6"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3D90D" w14:textId="77777777" w:rsidR="005764B5" w:rsidRDefault="005764B5" w:rsidP="005333BD">
      <w:pPr>
        <w:spacing w:after="0" w:line="240" w:lineRule="auto"/>
      </w:pPr>
      <w:r>
        <w:separator/>
      </w:r>
    </w:p>
  </w:endnote>
  <w:endnote w:type="continuationSeparator" w:id="0">
    <w:p w14:paraId="519F18D7" w14:textId="77777777"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60FC4" w14:textId="77777777" w:rsidR="005764B5" w:rsidRDefault="005764B5" w:rsidP="005333BD">
      <w:pPr>
        <w:spacing w:after="0" w:line="240" w:lineRule="auto"/>
      </w:pPr>
      <w:r>
        <w:separator/>
      </w:r>
    </w:p>
  </w:footnote>
  <w:footnote w:type="continuationSeparator" w:id="0">
    <w:p w14:paraId="7534C0CD" w14:textId="77777777" w:rsidR="005764B5" w:rsidRDefault="005764B5" w:rsidP="005333BD">
      <w:pPr>
        <w:spacing w:after="0" w:line="240" w:lineRule="auto"/>
      </w:pPr>
      <w:r>
        <w:continuationSeparator/>
      </w:r>
    </w:p>
  </w:footnote>
  <w:footnote w:id="1">
    <w:p w14:paraId="7FE82C3A"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08F59B85"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515BE6E7"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9F126" w14:textId="52F5CCF9"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00533520" w:rsidRPr="009618D3">
      <w:rPr>
        <w:rFonts w:eastAsia="Calibri" w:cstheme="minorHAnsi"/>
        <w:sz w:val="18"/>
        <w:szCs w:val="18"/>
      </w:rPr>
      <w:t>1</w:t>
    </w:r>
    <w:r w:rsidR="00533520">
      <w:rPr>
        <w:rFonts w:eastAsia="Calibri" w:cstheme="minorHAnsi"/>
        <w:sz w:val="18"/>
        <w:szCs w:val="18"/>
      </w:rPr>
      <w:t>4</w:t>
    </w:r>
    <w:r w:rsidR="00533520" w:rsidRPr="009618D3">
      <w:rPr>
        <w:rFonts w:eastAsia="Calibri" w:cstheme="minorHAnsi"/>
        <w:sz w:val="18"/>
        <w:szCs w:val="18"/>
      </w:rPr>
      <w:t xml:space="preserve"> </w:t>
    </w:r>
    <w:r w:rsidRPr="009618D3">
      <w:rPr>
        <w:rFonts w:eastAsia="Calibri" w:cstheme="minorHAnsi"/>
        <w:sz w:val="18"/>
        <w:szCs w:val="18"/>
      </w:rPr>
      <w:t>Výzvy k podání nabídek:</w:t>
    </w:r>
  </w:p>
  <w:p w14:paraId="2CF4F7E7"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14:paraId="4CD71C21"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862D7"/>
    <w:rsid w:val="003727EC"/>
    <w:rsid w:val="00385E2B"/>
    <w:rsid w:val="005333BD"/>
    <w:rsid w:val="00533520"/>
    <w:rsid w:val="005764B5"/>
    <w:rsid w:val="006B3BD5"/>
    <w:rsid w:val="007C57C5"/>
    <w:rsid w:val="00A51739"/>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F2CCE"/>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304F6-A725-4535-9F14-9A3F609B6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334</Words>
  <Characters>1974</Characters>
  <Application>Microsoft Office Word</Application>
  <DocSecurity>0</DocSecurity>
  <Lines>16</Lines>
  <Paragraphs>4</Paragraphs>
  <ScaleCrop>false</ScaleCrop>
  <Company>Správa železnic, státní organizace</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Uhlík Dominik, Bc.</cp:lastModifiedBy>
  <cp:revision>9</cp:revision>
  <dcterms:created xsi:type="dcterms:W3CDTF">2022-04-17T17:33:00Z</dcterms:created>
  <dcterms:modified xsi:type="dcterms:W3CDTF">2023-07-26T05:52:00Z</dcterms:modified>
</cp:coreProperties>
</file>